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[Your Organization/Project Name]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pStyle w:val="Title"/>
        <w:jc w:val="center"/>
        <w:rPr>
          <w:rFonts w:ascii="Arial" w:hAnsi="Arial" w:cs="Arial"/>
          <w:b/>
          <w:bCs/>
          <w:caps w:val="0"/>
          <w:sz w:val="60"/>
          <w:szCs w:val="60"/>
        </w:rPr>
      </w:pPr>
      <w:r w:rsidRPr="009A1B5F">
        <w:rPr>
          <w:rFonts w:ascii="Arial" w:hAnsi="Arial" w:cs="Arial"/>
          <w:b/>
          <w:bCs/>
          <w:caps w:val="0"/>
          <w:sz w:val="60"/>
          <w:szCs w:val="60"/>
        </w:rPr>
        <w:t xml:space="preserve">Change Control Board (CCB) </w:t>
      </w:r>
      <w:r w:rsidRPr="009A1B5F">
        <w:rPr>
          <w:rFonts w:ascii="Arial" w:hAnsi="Arial" w:cs="Arial"/>
          <w:b/>
          <w:bCs/>
          <w:caps w:val="0"/>
          <w:sz w:val="60"/>
          <w:szCs w:val="60"/>
        </w:rPr>
        <w:t>Template</w:t>
      </w:r>
    </w:p>
    <w:p w:rsidR="009A1B5F" w:rsidRPr="009A1B5F" w:rsidRDefault="009A1B5F" w:rsidP="009A1B5F">
      <w:pPr>
        <w:rPr>
          <w:rFonts w:ascii="Arial" w:hAnsi="Arial" w:cs="Arial"/>
          <w:color w:val="2F5496" w:themeColor="accent1" w:themeShade="BF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1. Purpose and Objectives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1.1. The Change Control Board (CCB) is established to review, evaluate, and approve changes to [specify the scope of changes, e.g., project scope, deliverables, requirements, schedule, budget, etc.].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1.2. The objectives of the CCB are to ensure that changes align with [organization/project name]'s strategic goals, project objectives, and stakeholder expectations, while managing risks and minimizing the impact of changes on project success.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2. Membership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2.1. The CCB is composed of key stakeholders representing different areas of expertise and interests related to the project/organization.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firstLine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2.2. The members of the CCB include: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4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- [List names and roles of CCB members, e.g., Project Sponsor, Project Manager, Subject Matter Experts, Business Analyst, Technical Lead, etc.].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4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2.3. The CCB may invite additional stakeholders or experts to participate in specific meetings, as deemed necessary.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3. Meeting Schedule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3.1. The CCB will meet regularly to review change requests and make</w:t>
      </w:r>
      <w:r>
        <w:rPr>
          <w:rFonts w:ascii="Arial" w:hAnsi="Arial" w:cs="Arial"/>
          <w:sz w:val="28"/>
          <w:szCs w:val="28"/>
        </w:rPr>
        <w:t xml:space="preserve"> </w:t>
      </w:r>
      <w:r w:rsidRPr="009A1B5F">
        <w:rPr>
          <w:rFonts w:ascii="Arial" w:hAnsi="Arial" w:cs="Arial"/>
          <w:sz w:val="28"/>
          <w:szCs w:val="28"/>
        </w:rPr>
        <w:t>decisions.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3.2. [Specify the frequency and schedule of CCB meetings, e.g., weekly, bi-weekly, monthly, etc.].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3.3. Additional meetings may be scheduled to address urgent change requests or time-sensitive issues.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4. Decision-Making Process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4.1. The CCB will evaluate each change request based on its potential impact, feasibility, risks, benefits, and alignment with project objectives.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firstLine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4.2. Decisions will be made by consensus or, if necessary, by a vote.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4.3. The [Project Sponsor/Chairperson/Designated Authority] will have the final decision-making authority in the event of a tie vote.</w:t>
      </w: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5. Change Request Submission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5.1. Change requests shall be submitted using the [organization/project name] Change Request Form.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firstLine="27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5.2. The Change Request Form must include the following information: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 xml:space="preserve">   - Description of the proposed change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 xml:space="preserve">   - Rationale for the change</w:t>
      </w:r>
    </w:p>
    <w:p w:rsidR="009A1B5F" w:rsidRPr="009A1B5F" w:rsidRDefault="009A1B5F" w:rsidP="009A1B5F">
      <w:pPr>
        <w:ind w:left="450" w:hanging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 xml:space="preserve">   - Potential impact on project scope, schedule, budget, resources, and</w:t>
      </w:r>
      <w:r>
        <w:rPr>
          <w:rFonts w:ascii="Arial" w:hAnsi="Arial" w:cs="Arial"/>
          <w:sz w:val="28"/>
          <w:szCs w:val="28"/>
        </w:rPr>
        <w:t xml:space="preserve"> </w:t>
      </w:r>
      <w:r w:rsidRPr="009A1B5F">
        <w:rPr>
          <w:rFonts w:ascii="Arial" w:hAnsi="Arial" w:cs="Arial"/>
          <w:sz w:val="28"/>
          <w:szCs w:val="28"/>
        </w:rPr>
        <w:t>risks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 xml:space="preserve">   - Stakeholders affected by the change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 xml:space="preserve">   - Proposed implementation plan and timeline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6. Change Impact Analysis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36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6.1. The CCB will conduct a comprehensive impact analysis for each change request.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36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6.2. The impact analysis will consider the implications of the change on project deliverables, schedule, budget, resources, and risks.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36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6.3. Subject Matter Experts and relevant stakeholders may be consulted during the impact analysis process.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lastRenderedPageBreak/>
        <w:t>7. Risk Assessment and Mitigation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firstLine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7.1. The CCB will assess the risks associated with proposed changes.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7.2. Strategies for risk mitigation and contingency plans will be developed and considered during decision-making.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8. Change Communication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8.1. The CCB will communicate the status and outcomes of change requests to relevant stakeholders.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8.2. Stakeholders will be informed of approved changes and any adjustments to project plans resulting from approved changes.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9. Change Documentation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9.1. All change-related documentation, including change requests, impact analysis, decisions, and implementation plans, will be recorded and maintained for audit and reference purposes.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9.2. Documentation shall be stored in a central repository accessible to CCB members and relevant stakeholders.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10. Continuous Improvement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10.1. The CCB will periodically review its own performance and the effectiveness of the change control process.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10.2. Opportunities for process improvement and lessons learned will be identified and incorporated into future change control activities.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11. Authority and Scope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11.1. The CCB is authorized to approve changes within the defined scope and constraints of the [project/organization name].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45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11.2. Changes that fall outside the scope or authority of the CCB will be escalated to the appropriate governance body or authority.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05265E" w:rsidRDefault="009A1B5F" w:rsidP="009A1B5F">
      <w:pPr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</w:pPr>
      <w:r w:rsidRPr="0005265E">
        <w:rPr>
          <w:rFonts w:ascii="Arial" w:hAnsi="Arial" w:cs="Arial"/>
          <w:b/>
          <w:bCs/>
          <w:color w:val="2F5496" w:themeColor="accent1" w:themeShade="BF"/>
          <w:sz w:val="30"/>
          <w:szCs w:val="30"/>
        </w:rPr>
        <w:t>12. Amendments and Revisions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54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12.1. This CCB Charter may be amended or revised with the agreement of the CCB members.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ind w:left="540"/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12.2. Amendments to the CCB Charter shall be documented and communicated to relevant stakeholders.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[Signature lines for key stakeholders, indicating their approval of the CCB Charter]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Date of Approval:</w:t>
      </w:r>
    </w:p>
    <w:p w:rsidR="009A1B5F" w:rsidRDefault="009A1B5F" w:rsidP="009A1B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A1B5F">
        <w:rPr>
          <w:rFonts w:ascii="Arial" w:hAnsi="Arial" w:cs="Arial"/>
          <w:sz w:val="28"/>
          <w:szCs w:val="28"/>
        </w:rPr>
        <w:t>__________________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[Name of Project Sponsor/Chairperson/Designated Authority]: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9A1B5F">
        <w:rPr>
          <w:rFonts w:ascii="Arial" w:hAnsi="Arial" w:cs="Arial"/>
          <w:sz w:val="28"/>
          <w:szCs w:val="28"/>
        </w:rPr>
        <w:t>__________________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(Title)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 w:rsidRPr="009A1B5F">
        <w:rPr>
          <w:rFonts w:ascii="Arial" w:hAnsi="Arial" w:cs="Arial"/>
          <w:sz w:val="28"/>
          <w:szCs w:val="28"/>
        </w:rPr>
        <w:t>[Names and Titles of CCB Members]: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A1B5F">
        <w:rPr>
          <w:rFonts w:ascii="Arial" w:hAnsi="Arial" w:cs="Arial"/>
          <w:sz w:val="28"/>
          <w:szCs w:val="28"/>
        </w:rPr>
        <w:t>__________________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A1B5F">
        <w:rPr>
          <w:rFonts w:ascii="Arial" w:hAnsi="Arial" w:cs="Arial"/>
          <w:sz w:val="28"/>
          <w:szCs w:val="28"/>
        </w:rPr>
        <w:t>__________________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A1B5F">
        <w:rPr>
          <w:rFonts w:ascii="Arial" w:hAnsi="Arial" w:cs="Arial"/>
          <w:sz w:val="28"/>
          <w:szCs w:val="28"/>
        </w:rPr>
        <w:t>__________________</w:t>
      </w:r>
    </w:p>
    <w:p w:rsidR="009A1B5F" w:rsidRPr="009A1B5F" w:rsidRDefault="009A1B5F" w:rsidP="009A1B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A1B5F">
        <w:rPr>
          <w:rFonts w:ascii="Arial" w:hAnsi="Arial" w:cs="Arial"/>
          <w:sz w:val="28"/>
          <w:szCs w:val="28"/>
        </w:rPr>
        <w:t>__________________</w:t>
      </w:r>
    </w:p>
    <w:p w:rsidR="00FE187C" w:rsidRPr="009A1B5F" w:rsidRDefault="009A1B5F" w:rsidP="009A1B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9A1B5F">
        <w:rPr>
          <w:rFonts w:ascii="Arial" w:hAnsi="Arial" w:cs="Arial"/>
          <w:sz w:val="28"/>
          <w:szCs w:val="28"/>
        </w:rPr>
        <w:t>__________________</w:t>
      </w:r>
    </w:p>
    <w:sectPr w:rsidR="00FE187C" w:rsidRPr="009A1B5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3F15" w:rsidRDefault="00433F15" w:rsidP="009A1B5F">
      <w:r>
        <w:separator/>
      </w:r>
    </w:p>
  </w:endnote>
  <w:endnote w:type="continuationSeparator" w:id="0">
    <w:p w:rsidR="00433F15" w:rsidRDefault="00433F15" w:rsidP="009A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B5F" w:rsidRPr="00210756" w:rsidRDefault="009A1B5F" w:rsidP="009A1B5F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708DED3A" wp14:editId="0FD2B9DE">
          <wp:simplePos x="0" y="0"/>
          <wp:positionH relativeFrom="column">
            <wp:posOffset>5819775</wp:posOffset>
          </wp:positionH>
          <wp:positionV relativeFrom="paragraph">
            <wp:posOffset>-635</wp:posOffset>
          </wp:positionV>
          <wp:extent cx="714375" cy="272143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>OCMSolution.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com</w:t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  <w:p w:rsidR="009A1B5F" w:rsidRDefault="009A1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3F15" w:rsidRDefault="00433F15" w:rsidP="009A1B5F">
      <w:r>
        <w:separator/>
      </w:r>
    </w:p>
  </w:footnote>
  <w:footnote w:type="continuationSeparator" w:id="0">
    <w:p w:rsidR="00433F15" w:rsidRDefault="00433F15" w:rsidP="009A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5F"/>
    <w:rsid w:val="0005265E"/>
    <w:rsid w:val="00433F15"/>
    <w:rsid w:val="005C41F4"/>
    <w:rsid w:val="00640C5B"/>
    <w:rsid w:val="008A76C8"/>
    <w:rsid w:val="009A1B5F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BC721"/>
  <w15:chartTrackingRefBased/>
  <w15:docId w15:val="{50D379A8-03B1-004F-90D2-79201FE3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1B5F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9A1B5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A1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B5F"/>
  </w:style>
  <w:style w:type="paragraph" w:styleId="Footer">
    <w:name w:val="footer"/>
    <w:basedOn w:val="Normal"/>
    <w:link w:val="FooterChar"/>
    <w:uiPriority w:val="99"/>
    <w:unhideWhenUsed/>
    <w:rsid w:val="009A1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637</Words>
  <Characters>3778</Characters>
  <Application>Microsoft Office Word</Application>
  <DocSecurity>0</DocSecurity>
  <Lines>104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Banić</dc:creator>
  <cp:keywords/>
  <dc:description/>
  <cp:lastModifiedBy>Tea Banić</cp:lastModifiedBy>
  <cp:revision>2</cp:revision>
  <dcterms:created xsi:type="dcterms:W3CDTF">2023-07-28T18:54:00Z</dcterms:created>
  <dcterms:modified xsi:type="dcterms:W3CDTF">2023-07-28T19:06:00Z</dcterms:modified>
</cp:coreProperties>
</file>